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C1" w:rsidRPr="00381E82" w:rsidRDefault="00D46FC6" w:rsidP="00654780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974715" cy="10363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ECE" w:rsidRPr="00381E82">
        <w:rPr>
          <w:sz w:val="20"/>
          <w:szCs w:val="20"/>
        </w:rPr>
        <w:t>Projekt współfinansowany przez Unię Europejską w ramach Europejskiego Funduszu Społecznego</w:t>
      </w:r>
      <w:r w:rsidR="00654780" w:rsidRPr="00381E82">
        <w:rPr>
          <w:sz w:val="20"/>
          <w:szCs w:val="20"/>
        </w:rPr>
        <w:t xml:space="preserve"> w ramach Programu Operacyjnego Kapitał Ludzki. </w:t>
      </w:r>
      <w:r w:rsidR="00B20ECE" w:rsidRPr="00381E82">
        <w:rPr>
          <w:sz w:val="20"/>
          <w:szCs w:val="20"/>
        </w:rPr>
        <w:t xml:space="preserve">Priorytet IX Działanie 9.1 Poddziałanie 9.1.2. </w:t>
      </w:r>
      <w:r w:rsidR="000430C1" w:rsidRPr="00381E82">
        <w:rPr>
          <w:sz w:val="20"/>
          <w:szCs w:val="20"/>
        </w:rPr>
        <w:t>Tytuł projektu „Edukacja kluczem do sukcesu”.</w:t>
      </w:r>
      <w:r w:rsidR="00654780" w:rsidRPr="00381E82">
        <w:rPr>
          <w:sz w:val="20"/>
          <w:szCs w:val="20"/>
        </w:rPr>
        <w:t xml:space="preserve"> </w:t>
      </w:r>
      <w:r w:rsidR="000430C1" w:rsidRPr="00381E82">
        <w:rPr>
          <w:sz w:val="20"/>
          <w:szCs w:val="20"/>
        </w:rPr>
        <w:t>Numer konkursu 32/POKL/9.1.2/2012.</w:t>
      </w:r>
    </w:p>
    <w:p w:rsidR="00266AFF" w:rsidRPr="00381E82" w:rsidRDefault="00C34E87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ab/>
      </w:r>
      <w:r w:rsidR="003A1959">
        <w:rPr>
          <w:sz w:val="20"/>
          <w:szCs w:val="20"/>
        </w:rPr>
        <w:t>Gorzyce, 2</w:t>
      </w:r>
      <w:r w:rsidR="00866C52">
        <w:rPr>
          <w:sz w:val="20"/>
          <w:szCs w:val="20"/>
        </w:rPr>
        <w:t>7</w:t>
      </w:r>
      <w:r w:rsidR="00266AFF" w:rsidRPr="00381E82">
        <w:rPr>
          <w:sz w:val="20"/>
          <w:szCs w:val="20"/>
        </w:rPr>
        <w:t>.11.2012</w:t>
      </w:r>
    </w:p>
    <w:p w:rsidR="007A0CBB" w:rsidRPr="00866C52" w:rsidRDefault="00C34E87" w:rsidP="005A0042">
      <w:pPr>
        <w:tabs>
          <w:tab w:val="left" w:pos="7065"/>
        </w:tabs>
        <w:rPr>
          <w:b/>
          <w:sz w:val="20"/>
          <w:szCs w:val="20"/>
        </w:rPr>
      </w:pPr>
      <w:r w:rsidRPr="00381E82">
        <w:rPr>
          <w:sz w:val="20"/>
          <w:szCs w:val="20"/>
        </w:rPr>
        <w:t>W  celu rozeznania rynku i zbadania ofert rynkowych</w:t>
      </w:r>
      <w:r w:rsidR="007A0CBB" w:rsidRPr="00381E82">
        <w:rPr>
          <w:sz w:val="20"/>
          <w:szCs w:val="20"/>
        </w:rPr>
        <w:t xml:space="preserve"> w zakresie dostawy sprzętu niezbędnego do realizacji projektu, zwracamy się z prośbą o przesłanie Państwa propozycji, kosztorysów na niżej wymieniony sprzęt. Czekamy na Państwa propozycje</w:t>
      </w:r>
      <w:r w:rsidR="001C5BC8">
        <w:rPr>
          <w:sz w:val="20"/>
          <w:szCs w:val="20"/>
        </w:rPr>
        <w:t xml:space="preserve">  w ciągu 10 dni</w:t>
      </w:r>
      <w:r w:rsidR="007A0CBB" w:rsidRPr="00381E82">
        <w:rPr>
          <w:sz w:val="20"/>
          <w:szCs w:val="20"/>
        </w:rPr>
        <w:t xml:space="preserve"> w wersji mailowej na adres</w:t>
      </w:r>
      <w:r w:rsidR="00866C52">
        <w:rPr>
          <w:sz w:val="20"/>
          <w:szCs w:val="20"/>
        </w:rPr>
        <w:t xml:space="preserve"> : </w:t>
      </w:r>
      <w:r w:rsidR="00866C52" w:rsidRPr="00866C52">
        <w:rPr>
          <w:b/>
          <w:sz w:val="20"/>
          <w:szCs w:val="20"/>
        </w:rPr>
        <w:t>msurdy@interia.pl</w:t>
      </w:r>
    </w:p>
    <w:p w:rsidR="007A0CBB" w:rsidRDefault="007A0CBB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 xml:space="preserve"> Jednocześnie uprzejmie informujemy, że przedmiotowe zapytanie jest realizowane w ramach rozeznania rynku i nie stanowi gwarancji zawarcia umowy.</w:t>
      </w:r>
    </w:p>
    <w:p w:rsidR="00866C52" w:rsidRPr="00866C52" w:rsidRDefault="00866C52" w:rsidP="00866C5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66C52">
        <w:rPr>
          <w:sz w:val="20"/>
          <w:szCs w:val="20"/>
        </w:rPr>
        <w:t>Koordynator projektu</w:t>
      </w:r>
    </w:p>
    <w:p w:rsidR="00866C52" w:rsidRPr="00381E82" w:rsidRDefault="00866C52" w:rsidP="005A004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Małgorzata </w:t>
      </w:r>
      <w:proofErr w:type="spellStart"/>
      <w:r>
        <w:rPr>
          <w:sz w:val="20"/>
          <w:szCs w:val="20"/>
        </w:rPr>
        <w:t>Surdy</w:t>
      </w:r>
      <w:proofErr w:type="spellEnd"/>
    </w:p>
    <w:p w:rsidR="00891362" w:rsidRPr="00381E8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b/>
          <w:sz w:val="20"/>
          <w:szCs w:val="20"/>
        </w:rPr>
        <w:t>Formularz ofertowy</w:t>
      </w:r>
      <w:r w:rsidR="003A1959">
        <w:rPr>
          <w:sz w:val="20"/>
          <w:szCs w:val="20"/>
        </w:rPr>
        <w:t xml:space="preserve"> na zakup materiałów reklamujących projekt</w:t>
      </w:r>
      <w:r w:rsidR="00231279">
        <w:rPr>
          <w:sz w:val="20"/>
          <w:szCs w:val="20"/>
        </w:rPr>
        <w:t xml:space="preserve"> </w:t>
      </w:r>
      <w:r w:rsidRPr="00381E82">
        <w:rPr>
          <w:sz w:val="20"/>
          <w:szCs w:val="20"/>
        </w:rPr>
        <w:t xml:space="preserve"> w związku z realizacją projektu „Edukacja kluczem do sukcesu”.</w:t>
      </w:r>
    </w:p>
    <w:p w:rsidR="00891362" w:rsidRPr="00381E8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>Realizowany przez Stowarzyszenie Sympatyków Sz</w:t>
      </w:r>
      <w:r w:rsidR="00401B2E" w:rsidRPr="00381E82">
        <w:rPr>
          <w:sz w:val="20"/>
          <w:szCs w:val="20"/>
        </w:rPr>
        <w:t>koły Podstawowej nr 1 w Gorzyca</w:t>
      </w:r>
      <w:r w:rsidRPr="00381E82">
        <w:rPr>
          <w:sz w:val="20"/>
          <w:szCs w:val="20"/>
        </w:rPr>
        <w:t>ch.</w:t>
      </w:r>
    </w:p>
    <w:p w:rsidR="00B20ECE" w:rsidRDefault="00B20ECE" w:rsidP="005A0042">
      <w:pPr>
        <w:tabs>
          <w:tab w:val="left" w:pos="7065"/>
        </w:tabs>
      </w:pPr>
    </w:p>
    <w:tbl>
      <w:tblPr>
        <w:tblStyle w:val="Tabela-Siatka"/>
        <w:tblW w:w="0" w:type="auto"/>
        <w:tblLook w:val="04A0"/>
      </w:tblPr>
      <w:tblGrid>
        <w:gridCol w:w="587"/>
        <w:gridCol w:w="2364"/>
        <w:gridCol w:w="1515"/>
        <w:gridCol w:w="1515"/>
        <w:gridCol w:w="1516"/>
        <w:gridCol w:w="1516"/>
        <w:gridCol w:w="37"/>
      </w:tblGrid>
      <w:tr w:rsidR="00B20ECE" w:rsidTr="000A7FC3">
        <w:trPr>
          <w:gridAfter w:val="1"/>
          <w:wAfter w:w="37" w:type="dxa"/>
          <w:trHeight w:val="793"/>
        </w:trPr>
        <w:tc>
          <w:tcPr>
            <w:tcW w:w="587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Lp.</w:t>
            </w:r>
          </w:p>
        </w:tc>
        <w:tc>
          <w:tcPr>
            <w:tcW w:w="2364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Nazwa</w:t>
            </w:r>
          </w:p>
        </w:tc>
        <w:tc>
          <w:tcPr>
            <w:tcW w:w="151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Jednostka</w:t>
            </w:r>
          </w:p>
        </w:tc>
        <w:tc>
          <w:tcPr>
            <w:tcW w:w="151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Ilość</w:t>
            </w:r>
          </w:p>
        </w:tc>
        <w:tc>
          <w:tcPr>
            <w:tcW w:w="1516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Cena jednostkowa w zł.</w:t>
            </w:r>
          </w:p>
        </w:tc>
        <w:tc>
          <w:tcPr>
            <w:tcW w:w="1516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Wartość w zł.</w:t>
            </w:r>
          </w:p>
          <w:p w:rsidR="00401B2E" w:rsidRDefault="00401B2E" w:rsidP="005A0042">
            <w:pPr>
              <w:tabs>
                <w:tab w:val="left" w:pos="7065"/>
              </w:tabs>
            </w:pPr>
            <w:r>
              <w:t>(IV+V)</w:t>
            </w:r>
          </w:p>
        </w:tc>
      </w:tr>
      <w:tr w:rsidR="00B20ECE" w:rsidTr="000A7FC3">
        <w:trPr>
          <w:gridAfter w:val="1"/>
          <w:wAfter w:w="37" w:type="dxa"/>
          <w:trHeight w:val="269"/>
        </w:trPr>
        <w:tc>
          <w:tcPr>
            <w:tcW w:w="587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</w:t>
            </w:r>
          </w:p>
        </w:tc>
        <w:tc>
          <w:tcPr>
            <w:tcW w:w="2364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</w:t>
            </w:r>
          </w:p>
        </w:tc>
        <w:tc>
          <w:tcPr>
            <w:tcW w:w="151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III</w:t>
            </w:r>
          </w:p>
        </w:tc>
        <w:tc>
          <w:tcPr>
            <w:tcW w:w="151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IV</w:t>
            </w:r>
          </w:p>
        </w:tc>
        <w:tc>
          <w:tcPr>
            <w:tcW w:w="1516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</w:t>
            </w:r>
          </w:p>
        </w:tc>
        <w:tc>
          <w:tcPr>
            <w:tcW w:w="1516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VI</w:t>
            </w:r>
          </w:p>
        </w:tc>
      </w:tr>
      <w:tr w:rsidR="00B20ECE" w:rsidTr="000A7FC3">
        <w:trPr>
          <w:gridAfter w:val="1"/>
          <w:wAfter w:w="37" w:type="dxa"/>
          <w:trHeight w:val="793"/>
        </w:trPr>
        <w:tc>
          <w:tcPr>
            <w:tcW w:w="587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2364" w:type="dxa"/>
          </w:tcPr>
          <w:p w:rsidR="00FA7733" w:rsidRDefault="00FA7733" w:rsidP="003A1959">
            <w:pPr>
              <w:tabs>
                <w:tab w:val="left" w:pos="7065"/>
              </w:tabs>
            </w:pPr>
            <w:r>
              <w:t xml:space="preserve"> </w:t>
            </w:r>
            <w:r w:rsidR="00E464E3">
              <w:t>Baner informacyjny (do przymocowania na zewnątrz budynku)</w:t>
            </w:r>
          </w:p>
        </w:tc>
        <w:tc>
          <w:tcPr>
            <w:tcW w:w="151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 xml:space="preserve">sztuka </w:t>
            </w:r>
          </w:p>
        </w:tc>
        <w:tc>
          <w:tcPr>
            <w:tcW w:w="1515" w:type="dxa"/>
          </w:tcPr>
          <w:p w:rsidR="00B20ECE" w:rsidRDefault="00E464E3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1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0A7FC3">
        <w:trPr>
          <w:gridAfter w:val="1"/>
          <w:wAfter w:w="37" w:type="dxa"/>
          <w:trHeight w:val="269"/>
        </w:trPr>
        <w:tc>
          <w:tcPr>
            <w:tcW w:w="587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2364" w:type="dxa"/>
          </w:tcPr>
          <w:p w:rsidR="00B20ECE" w:rsidRDefault="00E464E3" w:rsidP="005A0042">
            <w:pPr>
              <w:tabs>
                <w:tab w:val="left" w:pos="7065"/>
              </w:tabs>
            </w:pPr>
            <w:r>
              <w:t>Tablica informacyjna</w:t>
            </w:r>
          </w:p>
        </w:tc>
        <w:tc>
          <w:tcPr>
            <w:tcW w:w="151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15" w:type="dxa"/>
          </w:tcPr>
          <w:p w:rsidR="00B20ECE" w:rsidRDefault="00E464E3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1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0A7FC3">
        <w:trPr>
          <w:gridAfter w:val="1"/>
          <w:wAfter w:w="37" w:type="dxa"/>
          <w:trHeight w:val="1062"/>
        </w:trPr>
        <w:tc>
          <w:tcPr>
            <w:tcW w:w="587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3</w:t>
            </w:r>
          </w:p>
        </w:tc>
        <w:tc>
          <w:tcPr>
            <w:tcW w:w="2364" w:type="dxa"/>
          </w:tcPr>
          <w:p w:rsidR="00B20ECE" w:rsidRDefault="00E464E3" w:rsidP="005A0042">
            <w:pPr>
              <w:tabs>
                <w:tab w:val="left" w:pos="7065"/>
              </w:tabs>
            </w:pPr>
            <w:r>
              <w:t>Zestaw promocyjny dla uczestników projektu ( długopis, notatnik, twarda teczka z rączką)</w:t>
            </w:r>
          </w:p>
        </w:tc>
        <w:tc>
          <w:tcPr>
            <w:tcW w:w="151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15" w:type="dxa"/>
          </w:tcPr>
          <w:p w:rsidR="00B20ECE" w:rsidRDefault="00E464E3" w:rsidP="005A0042">
            <w:pPr>
              <w:tabs>
                <w:tab w:val="left" w:pos="7065"/>
              </w:tabs>
            </w:pPr>
            <w:r>
              <w:t>35</w:t>
            </w:r>
          </w:p>
        </w:tc>
        <w:tc>
          <w:tcPr>
            <w:tcW w:w="151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1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0A7FC3">
        <w:trPr>
          <w:gridAfter w:val="1"/>
          <w:wAfter w:w="37" w:type="dxa"/>
          <w:trHeight w:val="793"/>
        </w:trPr>
        <w:tc>
          <w:tcPr>
            <w:tcW w:w="587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2364" w:type="dxa"/>
          </w:tcPr>
          <w:p w:rsidR="00B20ECE" w:rsidRDefault="00E464E3" w:rsidP="00E360E3">
            <w:pPr>
              <w:tabs>
                <w:tab w:val="left" w:pos="7065"/>
              </w:tabs>
            </w:pPr>
            <w:r>
              <w:t>Pieczątka do opisywania dokumentów zgodnie z wytycznymi POKL i EFS</w:t>
            </w:r>
          </w:p>
        </w:tc>
        <w:tc>
          <w:tcPr>
            <w:tcW w:w="151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15" w:type="dxa"/>
          </w:tcPr>
          <w:p w:rsidR="00B20ECE" w:rsidRDefault="002673BF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1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C30838" w:rsidTr="000A7FC3">
        <w:trPr>
          <w:trHeight w:val="808"/>
        </w:trPr>
        <w:tc>
          <w:tcPr>
            <w:tcW w:w="587" w:type="dxa"/>
          </w:tcPr>
          <w:p w:rsidR="00C30838" w:rsidRDefault="00C30838" w:rsidP="005A0042">
            <w:pPr>
              <w:tabs>
                <w:tab w:val="left" w:pos="7065"/>
              </w:tabs>
            </w:pPr>
            <w:r>
              <w:t>5</w:t>
            </w:r>
          </w:p>
        </w:tc>
        <w:tc>
          <w:tcPr>
            <w:tcW w:w="2364" w:type="dxa"/>
          </w:tcPr>
          <w:p w:rsidR="00C30838" w:rsidRDefault="000A7FC3" w:rsidP="005A0042">
            <w:pPr>
              <w:tabs>
                <w:tab w:val="left" w:pos="7065"/>
              </w:tabs>
            </w:pPr>
            <w:r>
              <w:t>Oznakowanie do pomieszczeń na drzwi klas.</w:t>
            </w:r>
          </w:p>
        </w:tc>
        <w:tc>
          <w:tcPr>
            <w:tcW w:w="1515" w:type="dxa"/>
          </w:tcPr>
          <w:p w:rsidR="00C30838" w:rsidRDefault="00C30838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15" w:type="dxa"/>
          </w:tcPr>
          <w:p w:rsidR="00C30838" w:rsidRDefault="000A7FC3" w:rsidP="005A0042">
            <w:pPr>
              <w:tabs>
                <w:tab w:val="left" w:pos="7065"/>
              </w:tabs>
            </w:pPr>
            <w:r>
              <w:t>10</w:t>
            </w:r>
          </w:p>
        </w:tc>
        <w:tc>
          <w:tcPr>
            <w:tcW w:w="1516" w:type="dxa"/>
          </w:tcPr>
          <w:p w:rsidR="00C30838" w:rsidRDefault="00C30838" w:rsidP="005A0042">
            <w:pPr>
              <w:tabs>
                <w:tab w:val="left" w:pos="7065"/>
              </w:tabs>
            </w:pPr>
          </w:p>
        </w:tc>
        <w:tc>
          <w:tcPr>
            <w:tcW w:w="1553" w:type="dxa"/>
            <w:gridSpan w:val="2"/>
          </w:tcPr>
          <w:p w:rsidR="00C30838" w:rsidRDefault="00C30838" w:rsidP="005A0042">
            <w:pPr>
              <w:tabs>
                <w:tab w:val="left" w:pos="7065"/>
              </w:tabs>
            </w:pPr>
          </w:p>
        </w:tc>
      </w:tr>
    </w:tbl>
    <w:p w:rsidR="00654780" w:rsidRDefault="00654780" w:rsidP="005A0042">
      <w:pPr>
        <w:tabs>
          <w:tab w:val="left" w:pos="7065"/>
        </w:tabs>
      </w:pPr>
      <w:bookmarkStart w:id="0" w:name="_GoBack"/>
      <w:bookmarkEnd w:id="0"/>
    </w:p>
    <w:p w:rsidR="00D46FC6" w:rsidRDefault="005A0042" w:rsidP="005A0042">
      <w:pPr>
        <w:tabs>
          <w:tab w:val="left" w:pos="7065"/>
        </w:tabs>
      </w:pPr>
      <w:r>
        <w:tab/>
      </w:r>
    </w:p>
    <w:sectPr w:rsidR="00D46FC6" w:rsidSect="00BE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FC6"/>
    <w:rsid w:val="000430C1"/>
    <w:rsid w:val="000A7FC3"/>
    <w:rsid w:val="00126855"/>
    <w:rsid w:val="001C5BC8"/>
    <w:rsid w:val="00231279"/>
    <w:rsid w:val="00266AFF"/>
    <w:rsid w:val="002673BF"/>
    <w:rsid w:val="00381E82"/>
    <w:rsid w:val="003A1959"/>
    <w:rsid w:val="00401B2E"/>
    <w:rsid w:val="004177D0"/>
    <w:rsid w:val="00497588"/>
    <w:rsid w:val="00555356"/>
    <w:rsid w:val="005A0042"/>
    <w:rsid w:val="00654780"/>
    <w:rsid w:val="00693A7D"/>
    <w:rsid w:val="007A0CBB"/>
    <w:rsid w:val="00806CF1"/>
    <w:rsid w:val="00866C52"/>
    <w:rsid w:val="008879B0"/>
    <w:rsid w:val="00891362"/>
    <w:rsid w:val="00B20ECE"/>
    <w:rsid w:val="00BE1433"/>
    <w:rsid w:val="00C30838"/>
    <w:rsid w:val="00C34E87"/>
    <w:rsid w:val="00C84F98"/>
    <w:rsid w:val="00D46FC6"/>
    <w:rsid w:val="00E26FD5"/>
    <w:rsid w:val="00E360E3"/>
    <w:rsid w:val="00E464E3"/>
    <w:rsid w:val="00F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2</cp:revision>
  <dcterms:created xsi:type="dcterms:W3CDTF">2012-11-27T09:10:00Z</dcterms:created>
  <dcterms:modified xsi:type="dcterms:W3CDTF">2012-11-27T09:10:00Z</dcterms:modified>
</cp:coreProperties>
</file>